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97DB" w14:textId="77777777" w:rsidR="00992038" w:rsidRPr="00992038" w:rsidRDefault="00992038" w:rsidP="0099203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920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Ranking and Seeding Regulations for In-Province Play</w:t>
      </w:r>
    </w:p>
    <w:p w14:paraId="0BB77C83" w14:textId="77777777" w:rsidR="00992038" w:rsidRPr="00992038" w:rsidRDefault="00992038" w:rsidP="009920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059CD" w14:textId="77777777" w:rsidR="00992038" w:rsidRPr="00992038" w:rsidRDefault="00992038" w:rsidP="00992038">
      <w:pPr>
        <w:spacing w:before="40" w:after="0" w:line="240" w:lineRule="auto"/>
        <w:outlineLvl w:val="4"/>
        <w:rPr>
          <w:rFonts w:ascii="Cambria" w:eastAsia="Times New Roman" w:hAnsi="Cambria" w:cs="Times New Roman"/>
          <w:b/>
          <w:bCs/>
          <w:color w:val="5B9BD5"/>
          <w:sz w:val="26"/>
          <w:szCs w:val="26"/>
        </w:rPr>
      </w:pPr>
      <w:bookmarkStart w:id="0" w:name="__RefHeading__15091_876029798"/>
      <w:bookmarkEnd w:id="0"/>
      <w:r w:rsidRPr="00992038">
        <w:rPr>
          <w:rFonts w:ascii="Cambria" w:eastAsia="Times New Roman" w:hAnsi="Cambria" w:cs="Times New Roman"/>
          <w:b/>
          <w:bCs/>
          <w:color w:val="5B9BD5"/>
          <w:sz w:val="26"/>
          <w:szCs w:val="26"/>
        </w:rPr>
        <w:t>Objectives</w:t>
      </w:r>
    </w:p>
    <w:p w14:paraId="6EF1C764" w14:textId="77777777" w:rsidR="00992038" w:rsidRPr="00992038" w:rsidRDefault="00992038" w:rsidP="00992038">
      <w:pPr>
        <w:numPr>
          <w:ilvl w:val="0"/>
          <w:numId w:val="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38">
        <w:rPr>
          <w:rFonts w:ascii="Times New Roman" w:eastAsia="Times New Roman" w:hAnsi="Times New Roman" w:cs="Times New Roman"/>
          <w:sz w:val="24"/>
          <w:szCs w:val="24"/>
        </w:rPr>
        <w:t>To establish a ranking list of players in PEI tournaments</w:t>
      </w:r>
    </w:p>
    <w:p w14:paraId="4C7B30D4" w14:textId="77777777" w:rsidR="00992038" w:rsidRPr="00992038" w:rsidRDefault="00992038" w:rsidP="00992038">
      <w:pPr>
        <w:numPr>
          <w:ilvl w:val="0"/>
          <w:numId w:val="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38">
        <w:rPr>
          <w:rFonts w:ascii="Times New Roman" w:eastAsia="Times New Roman" w:hAnsi="Times New Roman" w:cs="Times New Roman"/>
          <w:sz w:val="24"/>
          <w:szCs w:val="24"/>
        </w:rPr>
        <w:t>To ensure better and easier tournament draws by presenting an up-to-date in-province ranking system to those doing the draws.</w:t>
      </w:r>
    </w:p>
    <w:p w14:paraId="2D0D0544" w14:textId="77777777" w:rsidR="00992038" w:rsidRPr="00992038" w:rsidRDefault="00992038" w:rsidP="00992038">
      <w:pPr>
        <w:spacing w:before="40" w:after="0" w:line="240" w:lineRule="auto"/>
        <w:outlineLvl w:val="4"/>
        <w:rPr>
          <w:rFonts w:ascii="Cambria" w:eastAsia="Times New Roman" w:hAnsi="Cambria" w:cs="Times New Roman"/>
          <w:b/>
          <w:bCs/>
          <w:color w:val="5B9BD5"/>
          <w:sz w:val="26"/>
          <w:szCs w:val="26"/>
        </w:rPr>
      </w:pPr>
      <w:bookmarkStart w:id="1" w:name="__RefHeading__15093_876029798"/>
      <w:bookmarkEnd w:id="1"/>
      <w:r w:rsidRPr="00992038">
        <w:rPr>
          <w:rFonts w:ascii="Cambria" w:eastAsia="Times New Roman" w:hAnsi="Cambria" w:cs="Times New Roman"/>
          <w:b/>
          <w:bCs/>
          <w:color w:val="5B9BD5"/>
          <w:sz w:val="26"/>
          <w:szCs w:val="26"/>
        </w:rPr>
        <w:t>Method</w:t>
      </w:r>
    </w:p>
    <w:p w14:paraId="678FC9C8" w14:textId="159AFAE2" w:rsidR="00992038" w:rsidRPr="00992038" w:rsidRDefault="00992038" w:rsidP="0099203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38">
        <w:rPr>
          <w:rFonts w:ascii="Times New Roman" w:eastAsia="Times New Roman" w:hAnsi="Times New Roman" w:cs="Times New Roman"/>
          <w:sz w:val="24"/>
          <w:szCs w:val="24"/>
        </w:rPr>
        <w:t>Points will be given as listed below</w:t>
      </w:r>
      <w:r w:rsidR="00D7747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92038">
        <w:rPr>
          <w:rFonts w:ascii="Times New Roman" w:eastAsia="Times New Roman" w:hAnsi="Times New Roman" w:cs="Times New Roman"/>
          <w:sz w:val="24"/>
          <w:szCs w:val="24"/>
        </w:rPr>
        <w:t xml:space="preserve">These points will be accumulated throughout the </w:t>
      </w:r>
      <w:r w:rsidR="00D7747C">
        <w:rPr>
          <w:rFonts w:ascii="Times New Roman" w:eastAsia="Times New Roman" w:hAnsi="Times New Roman" w:cs="Times New Roman"/>
          <w:sz w:val="24"/>
          <w:szCs w:val="24"/>
        </w:rPr>
        <w:t xml:space="preserve">previous </w:t>
      </w:r>
      <w:r w:rsidRPr="00992038">
        <w:rPr>
          <w:rFonts w:ascii="Times New Roman" w:eastAsia="Times New Roman" w:hAnsi="Times New Roman" w:cs="Times New Roman"/>
          <w:sz w:val="24"/>
          <w:szCs w:val="24"/>
        </w:rPr>
        <w:t>year in each separate event, and after each tournament a listing will be made by the Ranking Chairperson of how many points each person had in each event.</w:t>
      </w:r>
    </w:p>
    <w:p w14:paraId="123CF3D2" w14:textId="2AEA8246" w:rsidR="00992038" w:rsidRDefault="00992038" w:rsidP="0099203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38">
        <w:rPr>
          <w:rFonts w:ascii="Times New Roman" w:eastAsia="Times New Roman" w:hAnsi="Times New Roman" w:cs="Times New Roman"/>
          <w:sz w:val="24"/>
          <w:szCs w:val="24"/>
        </w:rPr>
        <w:t xml:space="preserve">In doubles, points will be given to each individual, </w:t>
      </w:r>
      <w:r w:rsidR="00D7747C">
        <w:rPr>
          <w:rFonts w:ascii="Times New Roman" w:eastAsia="Times New Roman" w:hAnsi="Times New Roman" w:cs="Times New Roman"/>
          <w:sz w:val="24"/>
          <w:szCs w:val="24"/>
        </w:rPr>
        <w:t>regardless of</w:t>
      </w:r>
      <w:r w:rsidRPr="00992038">
        <w:rPr>
          <w:rFonts w:ascii="Times New Roman" w:eastAsia="Times New Roman" w:hAnsi="Times New Roman" w:cs="Times New Roman"/>
          <w:sz w:val="24"/>
          <w:szCs w:val="24"/>
        </w:rPr>
        <w:t xml:space="preserve"> his/her </w:t>
      </w:r>
      <w:proofErr w:type="gramStart"/>
      <w:r w:rsidRPr="00992038">
        <w:rPr>
          <w:rFonts w:ascii="Times New Roman" w:eastAsia="Times New Roman" w:hAnsi="Times New Roman" w:cs="Times New Roman"/>
          <w:sz w:val="24"/>
          <w:szCs w:val="24"/>
        </w:rPr>
        <w:t>partner ,</w:t>
      </w:r>
      <w:proofErr w:type="gramEnd"/>
      <w:r w:rsidRPr="00992038">
        <w:rPr>
          <w:rFonts w:ascii="Times New Roman" w:eastAsia="Times New Roman" w:hAnsi="Times New Roman" w:cs="Times New Roman"/>
          <w:sz w:val="24"/>
          <w:szCs w:val="24"/>
        </w:rPr>
        <w:t xml:space="preserve"> and these points will accumulate from tournament to tournament, even if he/she changes partners. The total points will not be divided by the number of tournaments played, so the more tournaments a person plays, and the more points he/she wins, the higher his/her ranking will be in any one event.</w:t>
      </w:r>
    </w:p>
    <w:p w14:paraId="019484E9" w14:textId="77777777" w:rsidR="00D7747C" w:rsidRPr="00992038" w:rsidRDefault="00D7747C" w:rsidP="0099203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6283EC" w14:textId="77777777" w:rsidR="00992038" w:rsidRPr="00992038" w:rsidRDefault="00992038" w:rsidP="00992038">
      <w:pPr>
        <w:spacing w:before="40" w:after="0" w:line="240" w:lineRule="auto"/>
        <w:outlineLvl w:val="4"/>
        <w:rPr>
          <w:rFonts w:ascii="Cambria" w:eastAsia="Times New Roman" w:hAnsi="Cambria" w:cs="Times New Roman"/>
          <w:b/>
          <w:bCs/>
          <w:color w:val="5B9BD5"/>
          <w:sz w:val="26"/>
          <w:szCs w:val="26"/>
        </w:rPr>
      </w:pPr>
      <w:bookmarkStart w:id="2" w:name="__RefHeading__15095_876029798"/>
      <w:bookmarkEnd w:id="2"/>
      <w:r w:rsidRPr="00992038">
        <w:rPr>
          <w:rFonts w:ascii="Cambria" w:eastAsia="Times New Roman" w:hAnsi="Cambria" w:cs="Times New Roman"/>
          <w:b/>
          <w:bCs/>
          <w:color w:val="5B9BD5"/>
          <w:sz w:val="26"/>
          <w:szCs w:val="26"/>
        </w:rPr>
        <w:t>Regulations</w:t>
      </w:r>
    </w:p>
    <w:p w14:paraId="67F04EFF" w14:textId="647D4808" w:rsidR="008009D6" w:rsidRDefault="00992038" w:rsidP="008009D6">
      <w:pPr>
        <w:spacing w:before="100" w:beforeAutospacing="1" w:after="198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38">
        <w:rPr>
          <w:rFonts w:ascii="Times New Roman" w:eastAsia="Times New Roman" w:hAnsi="Times New Roman" w:cs="Times New Roman"/>
          <w:sz w:val="24"/>
          <w:szCs w:val="24"/>
        </w:rPr>
        <w:t>Ranking points: winner - 40, losing finalist – 20, losing semi-finalist – 10</w:t>
      </w:r>
      <w:r w:rsidR="008009D6">
        <w:rPr>
          <w:rFonts w:ascii="Times New Roman" w:eastAsia="Times New Roman" w:hAnsi="Times New Roman" w:cs="Times New Roman"/>
          <w:sz w:val="24"/>
          <w:szCs w:val="24"/>
        </w:rPr>
        <w:t>, plus 2 points for each main round win, if the match beg</w:t>
      </w:r>
      <w:bookmarkStart w:id="3" w:name="_GoBack"/>
      <w:bookmarkEnd w:id="3"/>
      <w:r w:rsidR="008009D6">
        <w:rPr>
          <w:rFonts w:ascii="Times New Roman" w:eastAsia="Times New Roman" w:hAnsi="Times New Roman" w:cs="Times New Roman"/>
          <w:sz w:val="24"/>
          <w:szCs w:val="24"/>
        </w:rPr>
        <w:t xml:space="preserve">ins play, (i.e.  no points for walk-overs, or no matches).  </w:t>
      </w:r>
      <w:r w:rsidRPr="00992038">
        <w:rPr>
          <w:rFonts w:ascii="Times New Roman" w:eastAsia="Times New Roman" w:hAnsi="Times New Roman" w:cs="Times New Roman"/>
          <w:sz w:val="24"/>
          <w:szCs w:val="24"/>
        </w:rPr>
        <w:t>If losing semi-finalist</w:t>
      </w:r>
      <w:r w:rsidR="008009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2038">
        <w:rPr>
          <w:rFonts w:ascii="Times New Roman" w:eastAsia="Times New Roman" w:hAnsi="Times New Roman" w:cs="Times New Roman"/>
          <w:sz w:val="24"/>
          <w:szCs w:val="24"/>
        </w:rPr>
        <w:t xml:space="preserve"> plays off for 3</w:t>
      </w:r>
      <w:r w:rsidRPr="009920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8009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="008009D6" w:rsidRPr="008009D6">
        <w:rPr>
          <w:rFonts w:ascii="Times New Roman" w:eastAsia="Times New Roman" w:hAnsi="Times New Roman" w:cs="Times New Roman"/>
          <w:sz w:val="24"/>
          <w:szCs w:val="24"/>
        </w:rPr>
        <w:t xml:space="preserve"> or if there is a round-robin event</w:t>
      </w:r>
      <w:r w:rsidR="008009D6">
        <w:rPr>
          <w:rFonts w:ascii="Times New Roman" w:eastAsia="Times New Roman" w:hAnsi="Times New Roman" w:cs="Times New Roman"/>
          <w:sz w:val="24"/>
          <w:szCs w:val="24"/>
        </w:rPr>
        <w:t xml:space="preserve"> of 4-5 players/teams</w:t>
      </w:r>
      <w:r w:rsidRPr="00992038">
        <w:rPr>
          <w:rFonts w:ascii="Times New Roman" w:eastAsia="Times New Roman" w:hAnsi="Times New Roman" w:cs="Times New Roman"/>
          <w:sz w:val="24"/>
          <w:szCs w:val="24"/>
        </w:rPr>
        <w:t>, it becomes 3rd – 12</w:t>
      </w:r>
      <w:r w:rsidR="008009D6">
        <w:rPr>
          <w:rFonts w:ascii="Times New Roman" w:eastAsia="Times New Roman" w:hAnsi="Times New Roman" w:cs="Times New Roman"/>
          <w:sz w:val="24"/>
          <w:szCs w:val="24"/>
        </w:rPr>
        <w:t xml:space="preserve"> pts</w:t>
      </w:r>
      <w:r w:rsidR="008009D6" w:rsidRPr="008009D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92038">
        <w:rPr>
          <w:rFonts w:ascii="Times New Roman" w:eastAsia="Times New Roman" w:hAnsi="Times New Roman" w:cs="Times New Roman"/>
          <w:sz w:val="24"/>
          <w:szCs w:val="24"/>
        </w:rPr>
        <w:t>4th -8</w:t>
      </w:r>
      <w:r w:rsidR="008009D6" w:rsidRPr="008009D6">
        <w:rPr>
          <w:rFonts w:ascii="Times New Roman" w:eastAsia="Times New Roman" w:hAnsi="Times New Roman" w:cs="Times New Roman"/>
          <w:sz w:val="24"/>
          <w:szCs w:val="24"/>
        </w:rPr>
        <w:t xml:space="preserve"> (if at least 5 players/teams).</w:t>
      </w:r>
      <w:r w:rsidR="0080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216103" w14:textId="21408503" w:rsidR="008009D6" w:rsidRDefault="008009D6" w:rsidP="008009D6">
      <w:pPr>
        <w:spacing w:before="100" w:beforeAutospacing="1" w:after="198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consolation round play, the overall winner gets 2 pts.  Each player gets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each consolation round win, if the match begins play, (i.e. no points for walk-overs, or no matches).</w:t>
      </w:r>
    </w:p>
    <w:p w14:paraId="5F9257DC" w14:textId="77777777" w:rsidR="00992038" w:rsidRPr="00992038" w:rsidRDefault="00992038" w:rsidP="008009D6">
      <w:pPr>
        <w:spacing w:before="100" w:beforeAutospacing="1" w:after="198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38">
        <w:rPr>
          <w:rFonts w:ascii="Times New Roman" w:eastAsia="Times New Roman" w:hAnsi="Times New Roman" w:cs="Times New Roman"/>
          <w:sz w:val="24"/>
          <w:szCs w:val="24"/>
        </w:rPr>
        <w:t>For annual provincial ranking, the players must compete in at least 50% of the Badminton PEI ranked tournaments.</w:t>
      </w:r>
    </w:p>
    <w:p w14:paraId="0C418438" w14:textId="77777777" w:rsidR="00992038" w:rsidRPr="00992038" w:rsidRDefault="00992038" w:rsidP="008009D6">
      <w:pPr>
        <w:spacing w:before="100" w:beforeAutospacing="1" w:after="198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38">
        <w:rPr>
          <w:rFonts w:ascii="Times New Roman" w:eastAsia="Times New Roman" w:hAnsi="Times New Roman" w:cs="Times New Roman"/>
          <w:sz w:val="24"/>
          <w:szCs w:val="24"/>
        </w:rPr>
        <w:t>The seeding of any competition will follow the Regulations for Seeding a Draw.</w:t>
      </w:r>
    </w:p>
    <w:p w14:paraId="4879FE08" w14:textId="77777777" w:rsidR="00992038" w:rsidRPr="00992038" w:rsidRDefault="00992038" w:rsidP="008009D6">
      <w:pPr>
        <w:spacing w:before="100" w:beforeAutospacing="1" w:after="198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38">
        <w:rPr>
          <w:rFonts w:ascii="Times New Roman" w:eastAsia="Times New Roman" w:hAnsi="Times New Roman" w:cs="Times New Roman"/>
          <w:sz w:val="24"/>
          <w:szCs w:val="24"/>
        </w:rPr>
        <w:t>All tournaments conducted under the sanction of the Badminton PEI should give recognition to the Provincial Rankings for seeding purposes.</w:t>
      </w:r>
    </w:p>
    <w:p w14:paraId="0B1360C3" w14:textId="77777777" w:rsidR="00992038" w:rsidRPr="00992038" w:rsidRDefault="00992038" w:rsidP="008009D6">
      <w:pPr>
        <w:spacing w:before="100" w:beforeAutospacing="1" w:after="198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38">
        <w:rPr>
          <w:rFonts w:ascii="Times New Roman" w:eastAsia="Times New Roman" w:hAnsi="Times New Roman" w:cs="Times New Roman"/>
          <w:sz w:val="24"/>
          <w:szCs w:val="24"/>
        </w:rPr>
        <w:lastRenderedPageBreak/>
        <w:t>All result sheets must be sent to the ranking chairperson no later than 7 days following the completion of the tournament.</w:t>
      </w:r>
    </w:p>
    <w:p w14:paraId="0173C2E1" w14:textId="77777777" w:rsidR="001E3CF8" w:rsidRDefault="001E3CF8"/>
    <w:sectPr w:rsidR="001E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823"/>
    <w:multiLevelType w:val="multilevel"/>
    <w:tmpl w:val="BC56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4EC"/>
    <w:multiLevelType w:val="multilevel"/>
    <w:tmpl w:val="9E0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E3F16"/>
    <w:multiLevelType w:val="multilevel"/>
    <w:tmpl w:val="D160E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38"/>
    <w:rsid w:val="001E3CF8"/>
    <w:rsid w:val="008009D6"/>
    <w:rsid w:val="00992038"/>
    <w:rsid w:val="00B82206"/>
    <w:rsid w:val="00D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62C0"/>
  <w15:chartTrackingRefBased/>
  <w15:docId w15:val="{086FD4D2-5E96-4FB8-A911-E325418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Faye MacKinnon</dc:creator>
  <cp:keywords/>
  <dc:description/>
  <cp:lastModifiedBy>Jenna Faye MacKinnon</cp:lastModifiedBy>
  <cp:revision>3</cp:revision>
  <dcterms:created xsi:type="dcterms:W3CDTF">2018-12-08T18:24:00Z</dcterms:created>
  <dcterms:modified xsi:type="dcterms:W3CDTF">2018-12-08T18:54:00Z</dcterms:modified>
</cp:coreProperties>
</file>